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3C84" w:rsidRDefault="00F77C54">
      <w:pPr>
        <w:pStyle w:val="a3"/>
        <w:spacing w:before="75"/>
        <w:ind w:left="4377" w:right="3670"/>
        <w:jc w:val="center"/>
      </w:pPr>
      <w:r>
        <w:t>ВВЕДЕНИЕ</w:t>
      </w:r>
    </w:p>
    <w:p w:rsidR="009E3C84" w:rsidRDefault="009E3C84">
      <w:pPr>
        <w:pStyle w:val="a3"/>
        <w:rPr>
          <w:sz w:val="30"/>
        </w:rPr>
      </w:pPr>
    </w:p>
    <w:p w:rsidR="009E3C84" w:rsidRDefault="009E3C84">
      <w:pPr>
        <w:pStyle w:val="a3"/>
        <w:spacing w:before="2"/>
        <w:rPr>
          <w:sz w:val="26"/>
        </w:rPr>
      </w:pPr>
    </w:p>
    <w:p w:rsidR="00B84336" w:rsidRPr="00B84336" w:rsidRDefault="00B84336" w:rsidP="00B84336">
      <w:pPr>
        <w:ind w:firstLine="720"/>
        <w:jc w:val="both"/>
        <w:rPr>
          <w:sz w:val="28"/>
          <w:szCs w:val="28"/>
        </w:rPr>
      </w:pPr>
      <w:r w:rsidRPr="00B84336">
        <w:rPr>
          <w:sz w:val="28"/>
          <w:szCs w:val="28"/>
        </w:rPr>
        <w:t>Термодинамика бұл әртүрлі энергия түрлерін бір түрден екінші түрге айналдыру туралы ғылым.</w:t>
      </w:r>
    </w:p>
    <w:p w:rsidR="00B84336" w:rsidRPr="00B84336" w:rsidRDefault="00B84336" w:rsidP="00B84336">
      <w:pPr>
        <w:ind w:firstLine="720"/>
        <w:jc w:val="both"/>
        <w:rPr>
          <w:sz w:val="28"/>
          <w:szCs w:val="28"/>
        </w:rPr>
      </w:pPr>
      <w:r w:rsidRPr="00B84336">
        <w:rPr>
          <w:sz w:val="28"/>
          <w:szCs w:val="28"/>
        </w:rPr>
        <w:t>Термодинамика негізі екі белгіленген заңдар (принциптер):</w:t>
      </w:r>
    </w:p>
    <w:p w:rsidR="00B84336" w:rsidRPr="00B84336" w:rsidRDefault="00B84336" w:rsidP="00B84336">
      <w:pPr>
        <w:ind w:firstLine="720"/>
        <w:jc w:val="both"/>
        <w:rPr>
          <w:sz w:val="28"/>
          <w:szCs w:val="28"/>
        </w:rPr>
      </w:pPr>
      <w:r w:rsidRPr="00B84336">
        <w:rPr>
          <w:sz w:val="28"/>
          <w:szCs w:val="28"/>
        </w:rPr>
        <w:t>- бірінші заң-бұл термодинамикада зерттелген процестерге сәйкес келетін энергияны түрлендіру және сақтау Заңы (энергияның пайда болуы немесе жоғалуы мүмкін емес).</w:t>
      </w:r>
    </w:p>
    <w:p w:rsidR="00B84336" w:rsidRPr="00B84336" w:rsidRDefault="00B84336" w:rsidP="00B84336">
      <w:pPr>
        <w:ind w:firstLine="720"/>
        <w:jc w:val="both"/>
        <w:rPr>
          <w:sz w:val="28"/>
          <w:szCs w:val="28"/>
        </w:rPr>
      </w:pPr>
      <w:r w:rsidRPr="00B84336">
        <w:rPr>
          <w:sz w:val="28"/>
          <w:szCs w:val="28"/>
        </w:rPr>
        <w:t>– екінші заң нақты (тепе-тең емес) процестердің бағытын анықтайды (жылуды жұмысқа айналдырудың жалғыз нәтижесі бар процесс мүмкін емес).</w:t>
      </w:r>
    </w:p>
    <w:p w:rsidR="00B84336" w:rsidRPr="00B84336" w:rsidRDefault="00B84336" w:rsidP="00B84336">
      <w:pPr>
        <w:ind w:firstLine="720"/>
        <w:jc w:val="both"/>
        <w:rPr>
          <w:sz w:val="28"/>
          <w:szCs w:val="28"/>
        </w:rPr>
      </w:pPr>
      <w:r w:rsidRPr="00B84336">
        <w:rPr>
          <w:sz w:val="28"/>
          <w:szCs w:val="28"/>
        </w:rPr>
        <w:t>Термодинамикалық зерттеу әдісі термодинамика заңдарына (принциптеріне) негізделген және олардың логикалық және математикалық дамуын білдіреді.</w:t>
      </w:r>
    </w:p>
    <w:p w:rsidR="00B84336" w:rsidRPr="00B84336" w:rsidRDefault="00B84336" w:rsidP="00B84336">
      <w:pPr>
        <w:ind w:firstLine="720"/>
        <w:jc w:val="both"/>
        <w:rPr>
          <w:sz w:val="28"/>
          <w:szCs w:val="28"/>
        </w:rPr>
      </w:pPr>
      <w:r w:rsidRPr="00B84336">
        <w:rPr>
          <w:sz w:val="28"/>
          <w:szCs w:val="28"/>
        </w:rPr>
        <w:t>Термодинамикадағы зерттеу нысаны термодинамикалық жүйе немесе термодинамикалық дене деп аталады.</w:t>
      </w:r>
    </w:p>
    <w:p w:rsidR="00B84336" w:rsidRPr="00B84336" w:rsidRDefault="00B84336" w:rsidP="00B84336">
      <w:pPr>
        <w:ind w:firstLine="720"/>
        <w:jc w:val="both"/>
        <w:rPr>
          <w:sz w:val="28"/>
          <w:szCs w:val="28"/>
        </w:rPr>
      </w:pPr>
      <w:r w:rsidRPr="00B84336">
        <w:rPr>
          <w:sz w:val="28"/>
          <w:szCs w:val="28"/>
        </w:rPr>
        <w:t>Термодинамиканы физикалық (немесе Жалпы), химиялық және техникалық деп бөлу әдеттегідей.</w:t>
      </w:r>
    </w:p>
    <w:p w:rsidR="009E3C84" w:rsidRDefault="00B84336" w:rsidP="00B84336">
      <w:pPr>
        <w:ind w:firstLine="720"/>
        <w:jc w:val="both"/>
        <w:sectPr w:rsidR="009E3C84">
          <w:headerReference w:type="default" r:id="rId7"/>
          <w:type w:val="continuous"/>
          <w:pgSz w:w="11910" w:h="16840"/>
          <w:pgMar w:top="1040" w:right="740" w:bottom="280" w:left="1600" w:header="785" w:footer="720" w:gutter="0"/>
          <w:pgNumType w:start="1"/>
          <w:cols w:space="720"/>
        </w:sectPr>
      </w:pPr>
      <w:r w:rsidRPr="00B84336">
        <w:rPr>
          <w:sz w:val="28"/>
          <w:szCs w:val="28"/>
        </w:rPr>
        <w:t>Техникалық термодинамика жылу мен жұмыстың өзара өзгеру заңдылықтарын белгілейді, ол үшін газдар мен булардың (жұмыс денелерінің) қасиеттерін және олардың күйінің өзгеру процестерін зерттейді; жылу қозғалтқыштары мен тоңазытқыш қондырғыларында болатын жылу, механикалық және химиялық процестер арасындағы байланысты орнатады.</w:t>
      </w:r>
    </w:p>
    <w:p w:rsidR="00B84336" w:rsidRPr="00B84336" w:rsidRDefault="00B84336" w:rsidP="00B84336">
      <w:pPr>
        <w:pStyle w:val="a3"/>
        <w:jc w:val="center"/>
        <w:rPr>
          <w:szCs w:val="22"/>
        </w:rPr>
      </w:pPr>
      <w:r w:rsidRPr="00B84336">
        <w:rPr>
          <w:szCs w:val="22"/>
        </w:rPr>
        <w:lastRenderedPageBreak/>
        <w:t>1 ДЕНЕ КҮЙІНІҢ ПАРАМЕТРЛЕРІ</w:t>
      </w:r>
    </w:p>
    <w:p w:rsidR="00B84336" w:rsidRPr="00B84336" w:rsidRDefault="00B84336" w:rsidP="00B84336">
      <w:pPr>
        <w:pStyle w:val="a3"/>
        <w:jc w:val="center"/>
        <w:rPr>
          <w:szCs w:val="22"/>
        </w:rPr>
      </w:pPr>
    </w:p>
    <w:p w:rsidR="00B84336" w:rsidRPr="00B84336" w:rsidRDefault="00B84336" w:rsidP="00B84336">
      <w:pPr>
        <w:pStyle w:val="a3"/>
        <w:jc w:val="both"/>
        <w:rPr>
          <w:szCs w:val="22"/>
        </w:rPr>
      </w:pPr>
    </w:p>
    <w:p w:rsidR="009E3C84" w:rsidRDefault="00B84336" w:rsidP="00B84336">
      <w:pPr>
        <w:pStyle w:val="a3"/>
        <w:jc w:val="both"/>
        <w:rPr>
          <w:szCs w:val="22"/>
        </w:rPr>
      </w:pPr>
      <w:r w:rsidRPr="00B84336">
        <w:rPr>
          <w:szCs w:val="22"/>
        </w:rPr>
        <w:t>Жылуды жұмысқа айналдыру әдетте келесідей жүзеге асырылады жұмыс денесі қызады, ол кеңейеді және механикалық жұмыс жасайды. Қызған кезде жұмыс денесінің күйі өзгереді. Денені осы күйде сипаттайтын шамалар дене күйінің параметрлері деп аталады. Бұл параметрлер: нақты көлем, қысым және температура.</w:t>
      </w:r>
    </w:p>
    <w:p w:rsidR="00B84336" w:rsidRDefault="00B84336" w:rsidP="00B84336">
      <w:pPr>
        <w:pStyle w:val="a3"/>
        <w:jc w:val="both"/>
        <w:rPr>
          <w:sz w:val="30"/>
        </w:rPr>
      </w:pPr>
    </w:p>
    <w:p w:rsidR="00B84336" w:rsidRPr="00B84336" w:rsidRDefault="00B84336" w:rsidP="00B84336">
      <w:pPr>
        <w:pStyle w:val="a3"/>
        <w:ind w:firstLine="709"/>
        <w:jc w:val="center"/>
      </w:pPr>
      <w:r w:rsidRPr="00B84336">
        <w:t xml:space="preserve">1.1 </w:t>
      </w:r>
      <w:r w:rsidRPr="00B84336">
        <w:t>М</w:t>
      </w:r>
      <w:r w:rsidRPr="00B84336">
        <w:t>еншікті көлем және тығыздық</w:t>
      </w:r>
    </w:p>
    <w:p w:rsidR="00B84336" w:rsidRPr="00B84336" w:rsidRDefault="00B84336" w:rsidP="00B84336">
      <w:pPr>
        <w:pStyle w:val="a3"/>
        <w:ind w:firstLine="709"/>
      </w:pPr>
    </w:p>
    <w:p w:rsidR="00B84336" w:rsidRPr="00B84336" w:rsidRDefault="00B84336" w:rsidP="00B84336">
      <w:pPr>
        <w:pStyle w:val="a3"/>
        <w:ind w:firstLine="709"/>
      </w:pPr>
      <w:r w:rsidRPr="00B84336">
        <w:t>Дененің меншікті көлемі (v) оның массасы бірлігінің көлемін білдіреді. Техникалық термодинамикада масса бірлігі үшін килограмм кг, көлем бірлігі үшін текше метр м3 алынады. демек, нақты көлем заттың бір килограмының текше метріндегі көлемге тең.</w:t>
      </w:r>
    </w:p>
    <w:p w:rsidR="00B84336" w:rsidRPr="00B84336" w:rsidRDefault="00B84336" w:rsidP="00B84336">
      <w:pPr>
        <w:pStyle w:val="a3"/>
        <w:ind w:firstLine="709"/>
      </w:pPr>
      <w:r w:rsidRPr="00B84336">
        <w:t>Егер V массасы М кг дене алатын көлем м</w:t>
      </w:r>
      <w:r w:rsidRPr="00B84336">
        <w:rPr>
          <w:vertAlign w:val="superscript"/>
        </w:rPr>
        <w:t>3</w:t>
      </w:r>
      <w:r w:rsidRPr="00B84336">
        <w:t xml:space="preserve"> болса, онда үлес көлемі, м3\кг:</w:t>
      </w:r>
    </w:p>
    <w:p w:rsidR="009E3C84" w:rsidRDefault="00F77C54">
      <w:pPr>
        <w:pStyle w:val="a3"/>
        <w:tabs>
          <w:tab w:val="left" w:pos="8642"/>
        </w:tabs>
        <w:ind w:left="4804"/>
      </w:pPr>
      <w:r>
        <w:t>v</w:t>
      </w:r>
      <w:r>
        <w:rPr>
          <w:spacing w:val="1"/>
        </w:rPr>
        <w:t xml:space="preserve"> </w:t>
      </w:r>
      <w:r>
        <w:t>= V\М</w:t>
      </w:r>
      <w:r>
        <w:tab/>
        <w:t>(1.1)</w:t>
      </w:r>
    </w:p>
    <w:p w:rsidR="009E3C84" w:rsidRDefault="009E3C84">
      <w:pPr>
        <w:pStyle w:val="a3"/>
      </w:pPr>
    </w:p>
    <w:p w:rsidR="009E3C84" w:rsidRDefault="00B84336" w:rsidP="00B84336">
      <w:pPr>
        <w:pStyle w:val="a3"/>
        <w:spacing w:before="11"/>
        <w:ind w:firstLine="720"/>
        <w:rPr>
          <w:sz w:val="27"/>
        </w:rPr>
      </w:pPr>
      <w:r w:rsidRPr="00B84336">
        <w:t>Үлес көлеміне кері шама кг\м3:</w:t>
      </w:r>
    </w:p>
    <w:p w:rsidR="009E3C84" w:rsidRDefault="00F77C54">
      <w:pPr>
        <w:pStyle w:val="a3"/>
        <w:tabs>
          <w:tab w:val="left" w:pos="4006"/>
        </w:tabs>
        <w:ind w:right="507"/>
        <w:jc w:val="right"/>
      </w:pPr>
      <w:r>
        <w:t>1\ v</w:t>
      </w:r>
      <w:r>
        <w:rPr>
          <w:spacing w:val="1"/>
        </w:rPr>
        <w:t xml:space="preserve"> </w:t>
      </w:r>
      <w:r>
        <w:t>=ρ=М\V</w:t>
      </w:r>
      <w:r>
        <w:tab/>
        <w:t>(1.2)</w:t>
      </w:r>
    </w:p>
    <w:p w:rsidR="009E3C84" w:rsidRDefault="009E3C84">
      <w:pPr>
        <w:pStyle w:val="a3"/>
        <w:rPr>
          <w:sz w:val="30"/>
        </w:rPr>
      </w:pPr>
    </w:p>
    <w:p w:rsidR="009E3C84" w:rsidRDefault="00B84336" w:rsidP="00B84336">
      <w:pPr>
        <w:pStyle w:val="a3"/>
        <w:spacing w:before="10"/>
        <w:ind w:firstLine="720"/>
        <w:rPr>
          <w:sz w:val="27"/>
        </w:rPr>
      </w:pPr>
      <w:r w:rsidRPr="00B84336">
        <w:t>Бұл көлем бірлігінің массасы және тығыздық деп аталады. Осылайша, нақты көлем м</w:t>
      </w:r>
      <w:r w:rsidRPr="00B84336">
        <w:rPr>
          <w:vertAlign w:val="superscript"/>
        </w:rPr>
        <w:t>3</w:t>
      </w:r>
      <w:r w:rsidRPr="00B84336">
        <w:t>\кг, ал тығыздығы кг\м</w:t>
      </w:r>
      <w:r w:rsidRPr="00B84336">
        <w:rPr>
          <w:vertAlign w:val="superscript"/>
        </w:rPr>
        <w:t>3</w:t>
      </w:r>
      <w:r w:rsidRPr="00B84336">
        <w:t xml:space="preserve"> өлшенеді.</w:t>
      </w:r>
    </w:p>
    <w:p w:rsidR="009E3C84" w:rsidRDefault="00F77C54">
      <w:pPr>
        <w:pStyle w:val="a3"/>
        <w:ind w:left="4770"/>
      </w:pPr>
      <w:r>
        <w:t>v×ρ=1</w:t>
      </w:r>
    </w:p>
    <w:p w:rsidR="009E3C84" w:rsidRDefault="009E3C84">
      <w:pPr>
        <w:pStyle w:val="a3"/>
        <w:spacing w:before="2"/>
      </w:pPr>
    </w:p>
    <w:p w:rsidR="009E3C84" w:rsidRDefault="00F77C54">
      <w:pPr>
        <w:pStyle w:val="a3"/>
        <w:tabs>
          <w:tab w:val="left" w:pos="4532"/>
        </w:tabs>
        <w:ind w:right="490"/>
        <w:jc w:val="right"/>
      </w:pPr>
      <w:r>
        <w:t>V=М×v=М/ρ</w:t>
      </w:r>
      <w:r>
        <w:rPr>
          <w:spacing w:val="69"/>
        </w:rPr>
        <w:t xml:space="preserve"> </w:t>
      </w:r>
      <w:r>
        <w:t>м</w:t>
      </w:r>
      <w:r>
        <w:rPr>
          <w:vertAlign w:val="superscript"/>
        </w:rPr>
        <w:t>3</w:t>
      </w:r>
      <w:r>
        <w:tab/>
        <w:t>(1.3)</w:t>
      </w:r>
    </w:p>
    <w:p w:rsidR="009E3C84" w:rsidRDefault="009E3C84">
      <w:pPr>
        <w:pStyle w:val="a3"/>
        <w:spacing w:before="10"/>
        <w:rPr>
          <w:sz w:val="27"/>
        </w:rPr>
      </w:pPr>
    </w:p>
    <w:p w:rsidR="009E3C84" w:rsidRDefault="00F77C54">
      <w:pPr>
        <w:pStyle w:val="a3"/>
        <w:tabs>
          <w:tab w:val="left" w:pos="1839"/>
          <w:tab w:val="left" w:pos="4330"/>
        </w:tabs>
        <w:spacing w:before="1"/>
        <w:ind w:right="485"/>
        <w:jc w:val="right"/>
      </w:pPr>
      <w:r>
        <w:t>М=</w:t>
      </w:r>
      <w:r>
        <w:rPr>
          <w:spacing w:val="-1"/>
        </w:rPr>
        <w:t xml:space="preserve"> </w:t>
      </w:r>
      <w:r>
        <w:t>V×ρ=</w:t>
      </w:r>
      <w:r>
        <w:rPr>
          <w:spacing w:val="2"/>
        </w:rPr>
        <w:t xml:space="preserve"> </w:t>
      </w:r>
      <w:r>
        <w:t>V/v</w:t>
      </w:r>
      <w:r>
        <w:tab/>
        <w:t>кг</w:t>
      </w:r>
      <w:r>
        <w:tab/>
        <w:t>(1.4)</w:t>
      </w:r>
    </w:p>
    <w:p w:rsidR="009E3C84" w:rsidRDefault="009E3C84">
      <w:pPr>
        <w:pStyle w:val="a3"/>
        <w:rPr>
          <w:sz w:val="30"/>
        </w:rPr>
      </w:pPr>
    </w:p>
    <w:p w:rsidR="009E3C84" w:rsidRDefault="009E3C84">
      <w:pPr>
        <w:pStyle w:val="a3"/>
        <w:rPr>
          <w:sz w:val="30"/>
        </w:rPr>
      </w:pPr>
    </w:p>
    <w:p w:rsidR="009E3C84" w:rsidRDefault="009E3C84">
      <w:pPr>
        <w:pStyle w:val="a3"/>
        <w:spacing w:before="6"/>
        <w:rPr>
          <w:sz w:val="24"/>
        </w:rPr>
      </w:pPr>
    </w:p>
    <w:p w:rsidR="00B84336" w:rsidRPr="00B84336" w:rsidRDefault="00B84336" w:rsidP="00B84336">
      <w:pPr>
        <w:pStyle w:val="a3"/>
        <w:spacing w:before="10"/>
        <w:jc w:val="center"/>
        <w:rPr>
          <w:b/>
          <w:bCs/>
        </w:rPr>
      </w:pPr>
      <w:r w:rsidRPr="00B84336">
        <w:rPr>
          <w:b/>
          <w:bCs/>
        </w:rPr>
        <w:t>1.1 Қысым</w:t>
      </w:r>
    </w:p>
    <w:p w:rsidR="00B84336" w:rsidRPr="00B84336" w:rsidRDefault="00B84336" w:rsidP="00B84336">
      <w:pPr>
        <w:pStyle w:val="a3"/>
        <w:ind w:firstLine="709"/>
        <w:rPr>
          <w:bCs/>
        </w:rPr>
      </w:pPr>
    </w:p>
    <w:p w:rsidR="00B84336" w:rsidRPr="00B84336" w:rsidRDefault="00B84336" w:rsidP="00B84336">
      <w:pPr>
        <w:pStyle w:val="a3"/>
        <w:ind w:firstLine="709"/>
        <w:jc w:val="both"/>
        <w:rPr>
          <w:bCs/>
        </w:rPr>
      </w:pPr>
      <w:r w:rsidRPr="00B84336">
        <w:rPr>
          <w:bCs/>
        </w:rPr>
        <w:t>Р қысымы бетінің бірлігіне келетін күшпен өлшенеді. Күш бірлігі үшін 1 ньютон, ал бетінің бірлігі үшін шаршы метр алынғандықтан, қысым ньютондарда шаршы метр (h\M2) өлшенеді.</w:t>
      </w:r>
    </w:p>
    <w:p w:rsidR="00B84336" w:rsidRPr="00B84336" w:rsidRDefault="00B84336" w:rsidP="00B84336">
      <w:pPr>
        <w:pStyle w:val="a3"/>
        <w:ind w:firstLine="709"/>
        <w:rPr>
          <w:bCs/>
        </w:rPr>
      </w:pPr>
    </w:p>
    <w:p w:rsidR="00B84336" w:rsidRPr="00B84336" w:rsidRDefault="00B84336" w:rsidP="00B84336">
      <w:pPr>
        <w:pStyle w:val="a3"/>
        <w:ind w:firstLine="709"/>
        <w:jc w:val="both"/>
        <w:rPr>
          <w:bCs/>
        </w:rPr>
      </w:pPr>
      <w:r w:rsidRPr="00B84336">
        <w:rPr>
          <w:bCs/>
        </w:rPr>
        <w:t>Қысым өлшегіштер атмосферадан жоғары қысымды өлшеу үшін қолданылады. Олардың көрсеткіштері өлшенген ортаның атмосфералық қысымнан артық қысымын береді манометрлік (р</w:t>
      </w:r>
      <w:r w:rsidRPr="00B84336">
        <w:rPr>
          <w:bCs/>
          <w:vertAlign w:val="subscript"/>
        </w:rPr>
        <w:t>ман</w:t>
      </w:r>
      <w:r w:rsidRPr="00B84336">
        <w:rPr>
          <w:bCs/>
        </w:rPr>
        <w:t>) немесе артық (р</w:t>
      </w:r>
      <w:r w:rsidRPr="00B84336">
        <w:rPr>
          <w:bCs/>
          <w:vertAlign w:val="subscript"/>
        </w:rPr>
        <w:t>изб</w:t>
      </w:r>
      <w:r w:rsidRPr="00B84336">
        <w:rPr>
          <w:bCs/>
        </w:rPr>
        <w:t>), қысым.</w:t>
      </w:r>
    </w:p>
    <w:p w:rsidR="009E3C84" w:rsidRPr="00B84336" w:rsidRDefault="00B84336" w:rsidP="00B84336">
      <w:pPr>
        <w:pStyle w:val="a3"/>
        <w:ind w:firstLine="709"/>
        <w:rPr>
          <w:sz w:val="27"/>
        </w:rPr>
      </w:pPr>
      <w:r w:rsidRPr="00B84336">
        <w:rPr>
          <w:bCs/>
        </w:rPr>
        <w:t>Абсолютті қысым анықтайды:</w:t>
      </w:r>
    </w:p>
    <w:p w:rsidR="009E3C84" w:rsidRDefault="00F77C54">
      <w:pPr>
        <w:pStyle w:val="a3"/>
        <w:tabs>
          <w:tab w:val="left" w:pos="8784"/>
        </w:tabs>
        <w:spacing w:before="1"/>
        <w:ind w:left="4031"/>
      </w:pPr>
      <w:r>
        <w:t>р</w:t>
      </w:r>
      <w:r>
        <w:rPr>
          <w:vertAlign w:val="subscript"/>
        </w:rPr>
        <w:t>абс</w:t>
      </w:r>
      <w:r>
        <w:t>=р</w:t>
      </w:r>
      <w:r>
        <w:rPr>
          <w:vertAlign w:val="subscript"/>
        </w:rPr>
        <w:t>ман</w:t>
      </w:r>
      <w:r>
        <w:t>+В</w:t>
      </w:r>
      <w:r>
        <w:tab/>
        <w:t>(1.5)</w:t>
      </w:r>
    </w:p>
    <w:p w:rsidR="009E3C84" w:rsidRDefault="009E3C84">
      <w:pPr>
        <w:pStyle w:val="a3"/>
        <w:spacing w:before="1"/>
      </w:pPr>
    </w:p>
    <w:p w:rsidR="00B84336" w:rsidRDefault="00B84336" w:rsidP="00B84336">
      <w:pPr>
        <w:pStyle w:val="a3"/>
      </w:pPr>
      <w:r>
        <w:t>мұндағы В-атмосфералық немесе барометрлік қысым.</w:t>
      </w:r>
    </w:p>
    <w:p w:rsidR="00B84336" w:rsidRDefault="00B84336" w:rsidP="00B84336">
      <w:pPr>
        <w:pStyle w:val="a3"/>
        <w:ind w:firstLine="709"/>
        <w:jc w:val="both"/>
      </w:pPr>
      <w:r>
        <w:t xml:space="preserve">Вакуумметрлер атмосферадан төмен қысымды өлшеуге қызмет етеді. </w:t>
      </w:r>
    </w:p>
    <w:p w:rsidR="009E3C84" w:rsidRDefault="00B84336" w:rsidP="00B84336">
      <w:pPr>
        <w:pStyle w:val="a3"/>
        <w:ind w:firstLine="709"/>
        <w:jc w:val="both"/>
        <w:rPr>
          <w:sz w:val="27"/>
        </w:rPr>
      </w:pPr>
      <w:r>
        <w:lastRenderedPageBreak/>
        <w:t>Олардың көрсеткіштері бойынша қарастырылатын ортаның қысымы атмосфералық қысымнан (вакуум, вакуум) қаншалықты төмен екендігі бағаланады. Абсолютті қысым анықтайды:</w:t>
      </w:r>
    </w:p>
    <w:p w:rsidR="009E3C84" w:rsidRDefault="00F77C54">
      <w:pPr>
        <w:pStyle w:val="a3"/>
        <w:tabs>
          <w:tab w:val="left" w:pos="4020"/>
        </w:tabs>
        <w:ind w:right="430"/>
        <w:jc w:val="right"/>
      </w:pPr>
      <w:r>
        <w:t>р</w:t>
      </w:r>
      <w:r>
        <w:rPr>
          <w:vertAlign w:val="subscript"/>
        </w:rPr>
        <w:t>абс</w:t>
      </w:r>
      <w:r>
        <w:t>= В+р</w:t>
      </w:r>
      <w:r>
        <w:rPr>
          <w:vertAlign w:val="subscript"/>
        </w:rPr>
        <w:t>вак</w:t>
      </w:r>
      <w:r>
        <w:tab/>
      </w:r>
      <w:r>
        <w:t>(1.6)</w:t>
      </w:r>
    </w:p>
    <w:p w:rsidR="009E3C84" w:rsidRDefault="009E3C84">
      <w:pPr>
        <w:pStyle w:val="a3"/>
        <w:spacing w:before="2"/>
      </w:pPr>
    </w:p>
    <w:p w:rsidR="009E3C84" w:rsidRDefault="00B84336">
      <w:pPr>
        <w:pStyle w:val="a3"/>
        <w:rPr>
          <w:sz w:val="32"/>
        </w:rPr>
      </w:pPr>
      <w:r w:rsidRPr="00B84336">
        <w:t>Баррельмен өлшенеді, Н\м</w:t>
      </w:r>
      <w:r w:rsidRPr="00B84336">
        <w:rPr>
          <w:vertAlign w:val="superscript"/>
        </w:rPr>
        <w:t>2</w:t>
      </w:r>
      <w:r w:rsidRPr="00B84336">
        <w:t>, Па, атс.</w:t>
      </w:r>
    </w:p>
    <w:p w:rsidR="00B84336" w:rsidRPr="00B84336" w:rsidRDefault="00B84336" w:rsidP="00B84336">
      <w:pPr>
        <w:pStyle w:val="a3"/>
        <w:ind w:firstLine="709"/>
        <w:jc w:val="center"/>
        <w:rPr>
          <w:b/>
          <w:bCs/>
        </w:rPr>
      </w:pPr>
      <w:r w:rsidRPr="00B84336">
        <w:rPr>
          <w:b/>
          <w:bCs/>
        </w:rPr>
        <w:t>1.1 Температура</w:t>
      </w:r>
    </w:p>
    <w:p w:rsidR="00B84336" w:rsidRPr="00B84336" w:rsidRDefault="00B84336" w:rsidP="00B84336">
      <w:pPr>
        <w:pStyle w:val="a3"/>
        <w:ind w:firstLine="709"/>
        <w:jc w:val="both"/>
        <w:rPr>
          <w:b/>
          <w:bCs/>
        </w:rPr>
      </w:pPr>
    </w:p>
    <w:p w:rsidR="00B84336" w:rsidRPr="00B84336" w:rsidRDefault="00B84336" w:rsidP="00B84336">
      <w:pPr>
        <w:pStyle w:val="a3"/>
        <w:ind w:firstLine="709"/>
        <w:jc w:val="both"/>
        <w:rPr>
          <w:bCs/>
        </w:rPr>
      </w:pPr>
      <w:r w:rsidRPr="00B84336">
        <w:rPr>
          <w:bCs/>
        </w:rPr>
        <w:t>Температура. Ол термодинамикалық температура шкаласы бойынша немесе халықаралық практикалық температура шкаласы бойынша өлшенеді.</w:t>
      </w:r>
    </w:p>
    <w:p w:rsidR="00B84336" w:rsidRPr="00B84336" w:rsidRDefault="00B84336" w:rsidP="00B84336">
      <w:pPr>
        <w:pStyle w:val="a3"/>
        <w:ind w:firstLine="709"/>
        <w:jc w:val="both"/>
        <w:rPr>
          <w:bCs/>
        </w:rPr>
      </w:pPr>
      <w:r w:rsidRPr="00B84336">
        <w:rPr>
          <w:bCs/>
        </w:rPr>
        <w:t>Температура °К немесе °С түрінде көрсетіледі. термодинамикалық температура шкаласының (реперлік нүктенің) экспериментальды түрде шығарылатын жалғыз тұрақты нүктесі ретінде 273,16°К және 0,01°с мәндері берілген судың үш нүктесі алынады. судың үш нүктесі-судың барлық үш фазасы (қатты, сұйық және газ тәрізді) тепе-теңдікте болатын температура.. Шкаланың төменгі шегі-абсолютті нөл. Термодинамикалық температура шкаласы абсолютті шкала деп те аталады.</w:t>
      </w:r>
    </w:p>
    <w:p w:rsidR="009E3C84" w:rsidRPr="00B84336" w:rsidRDefault="00B84336" w:rsidP="00B84336">
      <w:pPr>
        <w:pStyle w:val="a3"/>
        <w:ind w:firstLine="709"/>
        <w:jc w:val="both"/>
        <w:rPr>
          <w:sz w:val="27"/>
        </w:rPr>
      </w:pPr>
      <w:r w:rsidRPr="00B84336">
        <w:rPr>
          <w:bCs/>
        </w:rPr>
        <w:t>°0С - тан есептелетін халықаралық практикалық температура шкаласы бойынша температура t арқылы белгіленеді, ал абсолютті нөлден есептелетін абсолютті шкала бойынша температура Т арқылы белгіленеді және абсолютті температура деп аталады:</w:t>
      </w:r>
      <w:bookmarkStart w:id="0" w:name="_GoBack"/>
      <w:bookmarkEnd w:id="0"/>
    </w:p>
    <w:p w:rsidR="009E3C84" w:rsidRDefault="00F77C54">
      <w:pPr>
        <w:pStyle w:val="a3"/>
        <w:tabs>
          <w:tab w:val="left" w:pos="4554"/>
        </w:tabs>
        <w:ind w:right="410"/>
        <w:jc w:val="right"/>
      </w:pPr>
      <w:r>
        <w:t>Т=</w:t>
      </w:r>
      <w:r>
        <w:rPr>
          <w:spacing w:val="-3"/>
        </w:rPr>
        <w:t xml:space="preserve"> </w:t>
      </w:r>
      <w:r>
        <w:t>t+273,16</w:t>
      </w:r>
      <w:r>
        <w:tab/>
        <w:t>(1.7)</w:t>
      </w:r>
    </w:p>
    <w:sectPr w:rsidR="009E3C84">
      <w:pgSz w:w="11910" w:h="16840"/>
      <w:pgMar w:top="1040" w:right="740" w:bottom="280" w:left="1600" w:header="78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7C54" w:rsidRDefault="00F77C54">
      <w:r>
        <w:separator/>
      </w:r>
    </w:p>
  </w:endnote>
  <w:endnote w:type="continuationSeparator" w:id="0">
    <w:p w:rsidR="00F77C54" w:rsidRDefault="00F77C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7C54" w:rsidRDefault="00F77C54">
      <w:r>
        <w:separator/>
      </w:r>
    </w:p>
  </w:footnote>
  <w:footnote w:type="continuationSeparator" w:id="0">
    <w:p w:rsidR="00F77C54" w:rsidRDefault="00F77C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3C84" w:rsidRDefault="00F77C54">
    <w:pPr>
      <w:pStyle w:val="a3"/>
      <w:spacing w:line="14" w:lineRule="auto"/>
      <w:rPr>
        <w:sz w:val="20"/>
      </w:rPr>
    </w:pPr>
    <w:r>
      <w:pict>
        <v:shapetype id="_x0000_t202" coordsize="21600,21600" o:spt="202" path="m,l,21600r21600,l21600,xe">
          <v:stroke joinstyle="miter"/>
          <v:path gradientshapeok="t" o:connecttype="rect"/>
        </v:shapetype>
        <v:shape id="_x0000_s2049" type="#_x0000_t202" style="position:absolute;margin-left:316.15pt;margin-top:38.25pt;width:12pt;height:15.3pt;z-index:-251658752;mso-position-horizontal-relative:page;mso-position-vertical-relative:page" filled="f" stroked="f">
          <v:textbox inset="0,0,0,0">
            <w:txbxContent>
              <w:p w:rsidR="009E3C84" w:rsidRDefault="00F77C54">
                <w:pPr>
                  <w:spacing w:before="10"/>
                  <w:ind w:left="60"/>
                  <w:rPr>
                    <w:sz w:val="24"/>
                  </w:rPr>
                </w:pPr>
                <w:r>
                  <w:fldChar w:fldCharType="begin"/>
                </w:r>
                <w:r>
                  <w:rPr>
                    <w:sz w:val="24"/>
                  </w:rPr>
                  <w:instrText xml:space="preserve"> PAGE </w:instrText>
                </w:r>
                <w:r>
                  <w:fldChar w:fldCharType="separate"/>
                </w:r>
                <w:r w:rsidR="00B84336">
                  <w:rPr>
                    <w:noProof/>
                    <w:sz w:val="24"/>
                  </w:rPr>
                  <w:t>3</w:t>
                </w:r>
                <w:r>
                  <w:fldChar w:fldCharType="end"/>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F4736E"/>
    <w:multiLevelType w:val="hybridMultilevel"/>
    <w:tmpl w:val="33221CE0"/>
    <w:lvl w:ilvl="0" w:tplc="48684C58">
      <w:numFmt w:val="bullet"/>
      <w:lvlText w:val="–"/>
      <w:lvlJc w:val="left"/>
      <w:pPr>
        <w:ind w:left="102" w:hanging="332"/>
      </w:pPr>
      <w:rPr>
        <w:rFonts w:ascii="Times New Roman" w:eastAsia="Times New Roman" w:hAnsi="Times New Roman" w:cs="Times New Roman" w:hint="default"/>
        <w:w w:val="100"/>
        <w:sz w:val="28"/>
        <w:szCs w:val="28"/>
        <w:lang w:val="ru-RU" w:eastAsia="en-US" w:bidi="ar-SA"/>
      </w:rPr>
    </w:lvl>
    <w:lvl w:ilvl="1" w:tplc="24CE59C4">
      <w:numFmt w:val="bullet"/>
      <w:lvlText w:val="•"/>
      <w:lvlJc w:val="left"/>
      <w:pPr>
        <w:ind w:left="1046" w:hanging="332"/>
      </w:pPr>
      <w:rPr>
        <w:rFonts w:hint="default"/>
        <w:lang w:val="ru-RU" w:eastAsia="en-US" w:bidi="ar-SA"/>
      </w:rPr>
    </w:lvl>
    <w:lvl w:ilvl="2" w:tplc="196CCD5A">
      <w:numFmt w:val="bullet"/>
      <w:lvlText w:val="•"/>
      <w:lvlJc w:val="left"/>
      <w:pPr>
        <w:ind w:left="1993" w:hanging="332"/>
      </w:pPr>
      <w:rPr>
        <w:rFonts w:hint="default"/>
        <w:lang w:val="ru-RU" w:eastAsia="en-US" w:bidi="ar-SA"/>
      </w:rPr>
    </w:lvl>
    <w:lvl w:ilvl="3" w:tplc="704481EC">
      <w:numFmt w:val="bullet"/>
      <w:lvlText w:val="•"/>
      <w:lvlJc w:val="left"/>
      <w:pPr>
        <w:ind w:left="2939" w:hanging="332"/>
      </w:pPr>
      <w:rPr>
        <w:rFonts w:hint="default"/>
        <w:lang w:val="ru-RU" w:eastAsia="en-US" w:bidi="ar-SA"/>
      </w:rPr>
    </w:lvl>
    <w:lvl w:ilvl="4" w:tplc="BA1C6146">
      <w:numFmt w:val="bullet"/>
      <w:lvlText w:val="•"/>
      <w:lvlJc w:val="left"/>
      <w:pPr>
        <w:ind w:left="3886" w:hanging="332"/>
      </w:pPr>
      <w:rPr>
        <w:rFonts w:hint="default"/>
        <w:lang w:val="ru-RU" w:eastAsia="en-US" w:bidi="ar-SA"/>
      </w:rPr>
    </w:lvl>
    <w:lvl w:ilvl="5" w:tplc="5514691E">
      <w:numFmt w:val="bullet"/>
      <w:lvlText w:val="•"/>
      <w:lvlJc w:val="left"/>
      <w:pPr>
        <w:ind w:left="4833" w:hanging="332"/>
      </w:pPr>
      <w:rPr>
        <w:rFonts w:hint="default"/>
        <w:lang w:val="ru-RU" w:eastAsia="en-US" w:bidi="ar-SA"/>
      </w:rPr>
    </w:lvl>
    <w:lvl w:ilvl="6" w:tplc="2BD29C64">
      <w:numFmt w:val="bullet"/>
      <w:lvlText w:val="•"/>
      <w:lvlJc w:val="left"/>
      <w:pPr>
        <w:ind w:left="5779" w:hanging="332"/>
      </w:pPr>
      <w:rPr>
        <w:rFonts w:hint="default"/>
        <w:lang w:val="ru-RU" w:eastAsia="en-US" w:bidi="ar-SA"/>
      </w:rPr>
    </w:lvl>
    <w:lvl w:ilvl="7" w:tplc="33B65DB8">
      <w:numFmt w:val="bullet"/>
      <w:lvlText w:val="•"/>
      <w:lvlJc w:val="left"/>
      <w:pPr>
        <w:ind w:left="6726" w:hanging="332"/>
      </w:pPr>
      <w:rPr>
        <w:rFonts w:hint="default"/>
        <w:lang w:val="ru-RU" w:eastAsia="en-US" w:bidi="ar-SA"/>
      </w:rPr>
    </w:lvl>
    <w:lvl w:ilvl="8" w:tplc="DDAA6A60">
      <w:numFmt w:val="bullet"/>
      <w:lvlText w:val="•"/>
      <w:lvlJc w:val="left"/>
      <w:pPr>
        <w:ind w:left="7673" w:hanging="332"/>
      </w:pPr>
      <w:rPr>
        <w:rFonts w:hint="default"/>
        <w:lang w:val="ru-RU" w:eastAsia="en-US" w:bidi="ar-SA"/>
      </w:rPr>
    </w:lvl>
  </w:abstractNum>
  <w:abstractNum w:abstractNumId="1" w15:restartNumberingAfterBreak="0">
    <w:nsid w:val="35F6679D"/>
    <w:multiLevelType w:val="multilevel"/>
    <w:tmpl w:val="15AA6066"/>
    <w:lvl w:ilvl="0">
      <w:start w:val="1"/>
      <w:numFmt w:val="decimal"/>
      <w:lvlText w:val="%1"/>
      <w:lvlJc w:val="left"/>
      <w:pPr>
        <w:ind w:left="3066" w:hanging="212"/>
      </w:pPr>
      <w:rPr>
        <w:rFonts w:ascii="Times New Roman" w:eastAsia="Times New Roman" w:hAnsi="Times New Roman" w:cs="Times New Roman" w:hint="default"/>
        <w:w w:val="100"/>
        <w:sz w:val="28"/>
        <w:szCs w:val="28"/>
        <w:lang w:val="ru-RU" w:eastAsia="en-US" w:bidi="ar-SA"/>
      </w:rPr>
    </w:lvl>
    <w:lvl w:ilvl="1">
      <w:start w:val="1"/>
      <w:numFmt w:val="decimal"/>
      <w:lvlText w:val="%1.%2"/>
      <w:lvlJc w:val="left"/>
      <w:pPr>
        <w:ind w:left="3471" w:hanging="423"/>
        <w:jc w:val="right"/>
      </w:pPr>
      <w:rPr>
        <w:rFonts w:ascii="Times New Roman" w:eastAsia="Times New Roman" w:hAnsi="Times New Roman" w:cs="Times New Roman" w:hint="default"/>
        <w:b/>
        <w:bCs/>
        <w:w w:val="100"/>
        <w:sz w:val="28"/>
        <w:szCs w:val="28"/>
        <w:lang w:val="ru-RU" w:eastAsia="en-US" w:bidi="ar-SA"/>
      </w:rPr>
    </w:lvl>
    <w:lvl w:ilvl="2">
      <w:numFmt w:val="bullet"/>
      <w:lvlText w:val="•"/>
      <w:lvlJc w:val="left"/>
      <w:pPr>
        <w:ind w:left="4156" w:hanging="423"/>
      </w:pPr>
      <w:rPr>
        <w:rFonts w:hint="default"/>
        <w:lang w:val="ru-RU" w:eastAsia="en-US" w:bidi="ar-SA"/>
      </w:rPr>
    </w:lvl>
    <w:lvl w:ilvl="3">
      <w:numFmt w:val="bullet"/>
      <w:lvlText w:val="•"/>
      <w:lvlJc w:val="left"/>
      <w:pPr>
        <w:ind w:left="4832" w:hanging="423"/>
      </w:pPr>
      <w:rPr>
        <w:rFonts w:hint="default"/>
        <w:lang w:val="ru-RU" w:eastAsia="en-US" w:bidi="ar-SA"/>
      </w:rPr>
    </w:lvl>
    <w:lvl w:ilvl="4">
      <w:numFmt w:val="bullet"/>
      <w:lvlText w:val="•"/>
      <w:lvlJc w:val="left"/>
      <w:pPr>
        <w:ind w:left="5508" w:hanging="423"/>
      </w:pPr>
      <w:rPr>
        <w:rFonts w:hint="default"/>
        <w:lang w:val="ru-RU" w:eastAsia="en-US" w:bidi="ar-SA"/>
      </w:rPr>
    </w:lvl>
    <w:lvl w:ilvl="5">
      <w:numFmt w:val="bullet"/>
      <w:lvlText w:val="•"/>
      <w:lvlJc w:val="left"/>
      <w:pPr>
        <w:ind w:left="6185" w:hanging="423"/>
      </w:pPr>
      <w:rPr>
        <w:rFonts w:hint="default"/>
        <w:lang w:val="ru-RU" w:eastAsia="en-US" w:bidi="ar-SA"/>
      </w:rPr>
    </w:lvl>
    <w:lvl w:ilvl="6">
      <w:numFmt w:val="bullet"/>
      <w:lvlText w:val="•"/>
      <w:lvlJc w:val="left"/>
      <w:pPr>
        <w:ind w:left="6861" w:hanging="423"/>
      </w:pPr>
      <w:rPr>
        <w:rFonts w:hint="default"/>
        <w:lang w:val="ru-RU" w:eastAsia="en-US" w:bidi="ar-SA"/>
      </w:rPr>
    </w:lvl>
    <w:lvl w:ilvl="7">
      <w:numFmt w:val="bullet"/>
      <w:lvlText w:val="•"/>
      <w:lvlJc w:val="left"/>
      <w:pPr>
        <w:ind w:left="7537" w:hanging="423"/>
      </w:pPr>
      <w:rPr>
        <w:rFonts w:hint="default"/>
        <w:lang w:val="ru-RU" w:eastAsia="en-US" w:bidi="ar-SA"/>
      </w:rPr>
    </w:lvl>
    <w:lvl w:ilvl="8">
      <w:numFmt w:val="bullet"/>
      <w:lvlText w:val="•"/>
      <w:lvlJc w:val="left"/>
      <w:pPr>
        <w:ind w:left="8213" w:hanging="423"/>
      </w:pPr>
      <w:rPr>
        <w:rFonts w:hint="default"/>
        <w:lang w:val="ru-RU"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9E3C84"/>
    <w:rsid w:val="009E3C84"/>
    <w:rsid w:val="00B84336"/>
    <w:rsid w:val="00F77C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0CC1C96"/>
  <w15:docId w15:val="{CC1B8FE3-E0A7-42D5-AD19-27C172706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3471" w:hanging="423"/>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List Paragraph"/>
    <w:basedOn w:val="a"/>
    <w:uiPriority w:val="1"/>
    <w:qFormat/>
    <w:pPr>
      <w:ind w:left="102" w:hanging="423"/>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543</Words>
  <Characters>3100</Characters>
  <Application>Microsoft Office Word</Application>
  <DocSecurity>0</DocSecurity>
  <Lines>25</Lines>
  <Paragraphs>7</Paragraphs>
  <ScaleCrop>false</ScaleCrop>
  <Company>SPecialiST RePack</Company>
  <LinksUpToDate>false</LinksUpToDate>
  <CharactersWithSpaces>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creator>Zver</dc:creator>
  <cp:lastModifiedBy>Windows User</cp:lastModifiedBy>
  <cp:revision>2</cp:revision>
  <dcterms:created xsi:type="dcterms:W3CDTF">2022-04-17T08:07:00Z</dcterms:created>
  <dcterms:modified xsi:type="dcterms:W3CDTF">2022-04-17T08:16:00Z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2022-04-17T00:00:00Z</vt:filetime>
  </property>
  <property fmtid="{D5CDD505-2E9C-101B-9397-08002B2CF9AE}" pid="3" name="Creator">
    <vt:lpwstr>Microsoft® Word 2016</vt:lpwstr>
  </property>
  <property fmtid="{D5CDD505-2E9C-101B-9397-08002B2CF9AE}" pid="4" name="LastSaved">
    <vt:filetime>2022-04-17T00:00:00Z</vt:filetime>
  </property>
</Properties>
</file>